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5BAB" w14:textId="708ADBEE" w:rsidR="001C1787" w:rsidRPr="00FA4AEC" w:rsidRDefault="008B4C48" w:rsidP="00FA4AE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noProof/>
          <w:color w:val="122926"/>
          <w:sz w:val="44"/>
          <w:szCs w:val="28"/>
        </w:rPr>
      </w:pPr>
      <w:bookmarkStart w:id="0" w:name="_GoBack"/>
      <w:bookmarkEnd w:id="0"/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D6228B" w:rsidRPr="00D6228B">
        <w:rPr>
          <w:rFonts w:eastAsia="Times New Roman"/>
          <w:b/>
          <w:bCs/>
          <w:noProof/>
          <w:color w:val="122926"/>
          <w:sz w:val="44"/>
          <w:szCs w:val="44"/>
        </w:rPr>
        <w:t xml:space="preserve">IT Computer Retail Sales and Support </w:t>
      </w:r>
      <w:r w:rsidR="001C1787" w:rsidRPr="00D6228B">
        <w:rPr>
          <w:rFonts w:eastAsia="Times New Roman"/>
          <w:b/>
          <w:bCs/>
          <w:noProof/>
          <w:color w:val="122926"/>
          <w:sz w:val="44"/>
          <w:szCs w:val="44"/>
        </w:rPr>
        <w:t>Occupations</w:t>
      </w:r>
    </w:p>
    <w:p w14:paraId="5AD5764D" w14:textId="77777777" w:rsidR="001C1787" w:rsidRDefault="001C1787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1A241D58" w14:textId="76867163" w:rsidR="00FA4AEC" w:rsidRDefault="00FA4AEC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163E74">
        <w:rPr>
          <w:rFonts w:eastAsia="Times New Roman"/>
          <w:b/>
          <w:bCs/>
          <w:noProof/>
          <w:color w:val="122926"/>
          <w:sz w:val="44"/>
          <w:szCs w:val="44"/>
        </w:rPr>
        <w:t>Monterey Peninsula College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0970A4DF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4F771D">
        <w:rPr>
          <w:rFonts w:eastAsia="Times New Roman"/>
          <w:bCs/>
          <w:noProof/>
          <w:color w:val="122926"/>
          <w:sz w:val="28"/>
          <w:szCs w:val="28"/>
        </w:rPr>
        <w:t>November 2018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5DEE2EF3" w:rsidR="001C1787" w:rsidRDefault="001C1787" w:rsidP="001C1787">
      <w:pPr>
        <w:spacing w:line="240" w:lineRule="auto"/>
      </w:pPr>
      <w:r>
        <w:t xml:space="preserve">Based on all available data, there appears to be a </w:t>
      </w:r>
      <w:r w:rsidRPr="00D6228B">
        <w:t xml:space="preserve">significant undersupply of </w:t>
      </w:r>
      <w:r w:rsidR="00D6228B">
        <w:t xml:space="preserve">IT Computer Retail Sales and Support </w:t>
      </w:r>
      <w:r w:rsidRPr="00D6228B">
        <w:t xml:space="preserve">workers compared to the demand for this cluster of occupations in the Bay region and in the </w:t>
      </w:r>
      <w:r w:rsidR="001B0553" w:rsidRPr="00D6228B">
        <w:t>SC-Monterey</w:t>
      </w:r>
      <w:r w:rsidRPr="00D6228B">
        <w:t xml:space="preserve"> sub-region (</w:t>
      </w:r>
      <w:r w:rsidR="00275CA2" w:rsidRPr="00D6228B">
        <w:t>Monterey, San Benito, and Santa Cruz Counties</w:t>
      </w:r>
      <w:r w:rsidR="00212679">
        <w:t xml:space="preserve">). The </w:t>
      </w:r>
      <w:r w:rsidRPr="00D6228B">
        <w:t xml:space="preserve">gap is </w:t>
      </w:r>
      <w:r w:rsidR="00D6228B">
        <w:t>about 2,993</w:t>
      </w:r>
      <w:r w:rsidRPr="00D6228B">
        <w:t xml:space="preserve"> students annu</w:t>
      </w:r>
      <w:r w:rsidR="00D6228B">
        <w:t>ally in the Bay region and 338</w:t>
      </w:r>
      <w:r w:rsidR="00F752E2">
        <w:t xml:space="preserve"> students annually</w:t>
      </w:r>
      <w:r w:rsidRPr="00D6228B">
        <w:t xml:space="preserve"> in the</w:t>
      </w:r>
      <w:r w:rsidR="001B0553" w:rsidRPr="00D6228B">
        <w:t xml:space="preserve"> SC-Monterey sub-r</w:t>
      </w:r>
      <w:r w:rsidR="000612F1" w:rsidRPr="00D6228B">
        <w:t>egion</w:t>
      </w:r>
      <w:r w:rsidRPr="00D6228B">
        <w:t>.</w:t>
      </w:r>
    </w:p>
    <w:p w14:paraId="7847A643" w14:textId="1960A47D" w:rsidR="00212679" w:rsidRPr="00212679" w:rsidRDefault="00212679" w:rsidP="001C1787">
      <w:pPr>
        <w:spacing w:line="240" w:lineRule="auto"/>
      </w:pPr>
      <w:r>
        <w:t xml:space="preserve">There is a </w:t>
      </w:r>
      <w:r w:rsidRPr="0093142D">
        <w:t xml:space="preserve">labor market </w:t>
      </w:r>
      <w:r>
        <w:t xml:space="preserve">gap in the Bay region with 3,068 annual openings for IT Computer Retail Sales and Support Occupations and 75 </w:t>
      </w:r>
      <w:r w:rsidRPr="0093142D">
        <w:t>annual a</w:t>
      </w:r>
      <w:r>
        <w:t>wards for an annual undersupply of 2,993</w:t>
      </w:r>
      <w:r w:rsidRPr="0093142D">
        <w:t xml:space="preserve">. </w:t>
      </w:r>
      <w:r>
        <w:t xml:space="preserve"> </w:t>
      </w:r>
      <w:r w:rsidRPr="0093142D">
        <w:t xml:space="preserve">In the </w:t>
      </w:r>
      <w:r w:rsidRPr="001B0553">
        <w:t>SC-Monterey</w:t>
      </w:r>
      <w:r>
        <w:t xml:space="preserve"> sub-region, there is also a gap with 353 annual openings and 15</w:t>
      </w:r>
      <w:r w:rsidRPr="0093142D">
        <w:t xml:space="preserve"> annual a</w:t>
      </w:r>
      <w:r>
        <w:t>ward for an annual undersupply of 338</w:t>
      </w:r>
      <w:r w:rsidRPr="0093142D">
        <w:t>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560A4C60" w14:textId="0DDBBB21" w:rsidR="00D6228B" w:rsidRDefault="001C1787" w:rsidP="00D6228B">
      <w:pPr>
        <w:spacing w:after="60" w:line="240" w:lineRule="auto"/>
      </w:pPr>
      <w:r>
        <w:t xml:space="preserve">This report profiles </w:t>
      </w:r>
      <w:r w:rsidR="00D6228B">
        <w:t>IT Computer Retail Sales and Support</w:t>
      </w:r>
      <w:r w:rsidR="004F3477" w:rsidRPr="004F3477">
        <w:t xml:space="preserve"> </w:t>
      </w:r>
      <w:r>
        <w:t xml:space="preserve">Occupations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D6228B">
        <w:t xml:space="preserve">a </w:t>
      </w:r>
      <w:r w:rsidR="00212679">
        <w:t xml:space="preserve">proposed </w:t>
      </w:r>
      <w:r w:rsidR="00D6228B">
        <w:t>new program</w:t>
      </w:r>
      <w:r>
        <w:t xml:space="preserve"> at </w:t>
      </w:r>
      <w:r w:rsidR="00212679">
        <w:t>Monterey Peninsula</w:t>
      </w:r>
      <w:r w:rsidR="001B0553">
        <w:t xml:space="preserve">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D6228B" w:rsidRPr="00D6228B" w14:paraId="67BC39BA" w14:textId="77777777" w:rsidTr="00D6228B">
        <w:trPr>
          <w:divId w:val="1813911648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956" w14:textId="04088606" w:rsidR="00D6228B" w:rsidRPr="00D6228B" w:rsidRDefault="00D6228B" w:rsidP="00D622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D6228B">
              <w:rPr>
                <w:rFonts w:eastAsia="Symbol" w:cs="Symbol"/>
                <w:b/>
              </w:rPr>
              <w:t xml:space="preserve">Computer User Support Specialists (SOC 15-1151): </w:t>
            </w:r>
            <w:r w:rsidRPr="00D6228B">
              <w:rPr>
                <w:rFonts w:eastAsia="Symbol" w:cs="Symbol"/>
              </w:rPr>
              <w:t>Provide technical assistance to computer users.  Answer questions or resolve computer problems for clients in person, or via telephone or electronically.  May provide</w:t>
            </w:r>
            <w:r w:rsidRPr="00D6228B">
              <w:rPr>
                <w:rFonts w:eastAsia="Times New Roman" w:cs="Calibri"/>
              </w:rPr>
              <w:t xml:space="preserve"> assistance concerning the use of computer hardware and software, including printing, installation, word processing, electronic mail, and operating systems.  Excludes “Network and Computer Systems Administrators” (15-1142).</w:t>
            </w:r>
          </w:p>
        </w:tc>
      </w:tr>
      <w:tr w:rsidR="00D6228B" w:rsidRPr="00D6228B" w14:paraId="789111E5" w14:textId="77777777" w:rsidTr="00D6228B">
        <w:trPr>
          <w:divId w:val="1813911648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8B55" w14:textId="77777777" w:rsidR="00D6228B" w:rsidRPr="00D6228B" w:rsidRDefault="00D6228B" w:rsidP="00D6228B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D6228B">
              <w:rPr>
                <w:rFonts w:eastAsia="Times New Roman" w:cs="Calibri"/>
                <w:i/>
                <w:iCs/>
              </w:rPr>
              <w:t>Entry-Level Educational Requirement: Some college, no degree</w:t>
            </w:r>
          </w:p>
        </w:tc>
      </w:tr>
      <w:tr w:rsidR="00D6228B" w:rsidRPr="00D6228B" w14:paraId="710859FE" w14:textId="77777777" w:rsidTr="00D6228B">
        <w:trPr>
          <w:divId w:val="1813911648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6C1C" w14:textId="77777777" w:rsidR="00D6228B" w:rsidRPr="00D6228B" w:rsidRDefault="00D6228B" w:rsidP="00D6228B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D6228B">
              <w:rPr>
                <w:rFonts w:eastAsia="Times New Roman" w:cs="Calibri"/>
                <w:i/>
                <w:iCs/>
              </w:rPr>
              <w:t>Training Requirement: None</w:t>
            </w:r>
          </w:p>
        </w:tc>
      </w:tr>
      <w:tr w:rsidR="00D6228B" w:rsidRPr="00D6228B" w14:paraId="5DC273EF" w14:textId="77777777" w:rsidTr="00D6228B">
        <w:trPr>
          <w:divId w:val="1813911648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4DCC" w14:textId="77777777" w:rsidR="00D6228B" w:rsidRPr="00D6228B" w:rsidRDefault="00D6228B" w:rsidP="00D6228B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D6228B">
              <w:rPr>
                <w:rFonts w:eastAsia="Times New Roman" w:cs="Calibri"/>
                <w:i/>
                <w:iCs/>
              </w:rPr>
              <w:t>Percentage of Community College Award Holders or Some Postsecondary Coursework: 41%</w:t>
            </w:r>
          </w:p>
        </w:tc>
      </w:tr>
    </w:tbl>
    <w:p w14:paraId="7E7E533A" w14:textId="0334B49D" w:rsidR="00C769F9" w:rsidRPr="00D6228B" w:rsidRDefault="00C769F9">
      <w:pPr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"/>
          <w:szCs w:val="2"/>
        </w:rPr>
      </w:pPr>
    </w:p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416F954F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D6228B">
        <w:rPr>
          <w:b/>
        </w:rPr>
        <w:t xml:space="preserve">IT Computer Retail Sales and Support </w:t>
      </w:r>
      <w:r w:rsidR="001C1787">
        <w:rPr>
          <w:b/>
        </w:rPr>
        <w:t>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96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900"/>
        <w:gridCol w:w="900"/>
        <w:gridCol w:w="900"/>
        <w:gridCol w:w="900"/>
        <w:gridCol w:w="810"/>
        <w:gridCol w:w="900"/>
        <w:gridCol w:w="900"/>
      </w:tblGrid>
      <w:tr w:rsidR="003A26A0" w:rsidRPr="008409A0" w14:paraId="50290C24" w14:textId="77777777" w:rsidTr="00D6228B">
        <w:trPr>
          <w:trHeight w:val="737"/>
        </w:trPr>
        <w:tc>
          <w:tcPr>
            <w:tcW w:w="24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60244FB1" w14:textId="77777777" w:rsidTr="00D6228B">
        <w:trPr>
          <w:trHeight w:val="188"/>
        </w:trPr>
        <w:tc>
          <w:tcPr>
            <w:tcW w:w="24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596E9AC7" w:rsidR="00206BD7" w:rsidRPr="00480ADB" w:rsidRDefault="00D6228B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Computer</w:t>
            </w:r>
            <w:r>
              <w:t xml:space="preserve"> User Support Specialists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0C07F355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29,420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47CC883D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33,562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64C5186B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4,142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419E45E8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14%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047497A5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15,339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51A40F38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3,068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10E5BED8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$19.98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31E1897F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$32.72 </w:t>
            </w:r>
          </w:p>
        </w:tc>
      </w:tr>
    </w:tbl>
    <w:p w14:paraId="2AEE1AF4" w14:textId="43C95CDE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D6228B">
        <w:rPr>
          <w:i/>
          <w:sz w:val="20"/>
          <w:szCs w:val="20"/>
        </w:rPr>
        <w:t>2018.4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700EF946" w14:textId="77777777" w:rsidR="00D6228B" w:rsidRDefault="00D6228B">
      <w:pPr>
        <w:rPr>
          <w:b/>
        </w:rPr>
      </w:pPr>
      <w:r>
        <w:rPr>
          <w:b/>
        </w:rPr>
        <w:br w:type="page"/>
      </w:r>
    </w:p>
    <w:p w14:paraId="18208E60" w14:textId="70BFDC7A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lastRenderedPageBreak/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D6228B">
        <w:rPr>
          <w:b/>
        </w:rPr>
        <w:t xml:space="preserve">IT Computer Retail Sales and Support </w:t>
      </w:r>
      <w:r w:rsidR="001C1787">
        <w:rPr>
          <w:b/>
        </w:rPr>
        <w:t xml:space="preserve">Occupations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972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990"/>
        <w:gridCol w:w="900"/>
        <w:gridCol w:w="900"/>
        <w:gridCol w:w="900"/>
        <w:gridCol w:w="810"/>
        <w:gridCol w:w="900"/>
        <w:gridCol w:w="900"/>
      </w:tblGrid>
      <w:tr w:rsidR="00F90584" w:rsidRPr="008409A0" w14:paraId="290772F7" w14:textId="77777777" w:rsidTr="00D6228B">
        <w:trPr>
          <w:trHeight w:val="755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286B8F61" w14:textId="77777777" w:rsidTr="00D6228B">
        <w:trPr>
          <w:trHeight w:val="197"/>
        </w:trPr>
        <w:tc>
          <w:tcPr>
            <w:tcW w:w="25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471E39A4" w:rsidR="00206BD7" w:rsidRPr="00480ADB" w:rsidRDefault="00D6228B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Computer</w:t>
            </w:r>
            <w:r>
              <w:t xml:space="preserve"> User Support Specialists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34467A68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3,668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415ADF47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4,052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4BEA38CD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384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796B0E06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10%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0263560D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1,765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6DA45994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>353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1BBF0372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$19.57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2C2E1EA3" w:rsidR="00206BD7" w:rsidRPr="00480ADB" w:rsidRDefault="00D6228B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228B">
              <w:rPr>
                <w:rFonts w:asciiTheme="minorHAnsi" w:hAnsiTheme="minorHAnsi"/>
                <w:sz w:val="21"/>
                <w:szCs w:val="21"/>
              </w:rPr>
              <w:t xml:space="preserve">$32.42 </w:t>
            </w:r>
          </w:p>
        </w:tc>
      </w:tr>
    </w:tbl>
    <w:p w14:paraId="6345B211" w14:textId="4DA96D78" w:rsidR="003047AF" w:rsidRDefault="00D6228B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2018.4</w:t>
      </w:r>
    </w:p>
    <w:p w14:paraId="0F940DAA" w14:textId="7ABFD74C" w:rsidR="00E42D43" w:rsidRPr="006C48C2" w:rsidRDefault="001B0553" w:rsidP="006C48C2">
      <w:pPr>
        <w:pStyle w:val="NoSpacing"/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</w:p>
    <w:p w14:paraId="16F635D0" w14:textId="2F621704" w:rsidR="00B53E4A" w:rsidRDefault="00B53E4A" w:rsidP="002155A4">
      <w:pPr>
        <w:pStyle w:val="Heading1"/>
      </w:pPr>
      <w:r>
        <w:t>Educational Supply</w:t>
      </w:r>
    </w:p>
    <w:p w14:paraId="77739D8C" w14:textId="28BA8198" w:rsidR="00D6228B" w:rsidRDefault="00212679" w:rsidP="00D6228B">
      <w:pPr>
        <w:spacing w:after="120" w:line="240" w:lineRule="auto"/>
      </w:pPr>
      <w:r>
        <w:t>There are seven</w:t>
      </w:r>
      <w:r w:rsidR="00D6228B" w:rsidRPr="002137BA">
        <w:t xml:space="preserve"> </w:t>
      </w:r>
      <w:r>
        <w:t xml:space="preserve">community </w:t>
      </w:r>
      <w:r w:rsidR="00D6228B" w:rsidRPr="002137BA">
        <w:t>colleg</w:t>
      </w:r>
      <w:r w:rsidR="00D6228B">
        <w:t>es in the Bay Region issuing 75</w:t>
      </w:r>
      <w:r w:rsidR="00D6228B" w:rsidRPr="002137BA">
        <w:t xml:space="preserve"> awards annually on </w:t>
      </w:r>
      <w:r>
        <w:t xml:space="preserve">TOP </w:t>
      </w:r>
      <w:r w:rsidR="00D6228B">
        <w:t>0708</w:t>
      </w:r>
      <w:r>
        <w:t>.</w:t>
      </w:r>
      <w:r w:rsidR="00D6228B">
        <w:t>2</w:t>
      </w:r>
      <w:r w:rsidR="00D6228B" w:rsidRPr="002137BA">
        <w:t xml:space="preserve">0 - Computer </w:t>
      </w:r>
      <w:r w:rsidR="00D6228B">
        <w:t>Support</w:t>
      </w:r>
      <w:r>
        <w:t>.</w:t>
      </w:r>
      <w:r w:rsidR="00D6228B" w:rsidRPr="002137BA">
        <w:t xml:space="preserve"> </w:t>
      </w:r>
      <w:r>
        <w:t xml:space="preserve">There are two colleges issuing </w:t>
      </w:r>
      <w:r w:rsidR="00D6228B">
        <w:t>15</w:t>
      </w:r>
      <w:r w:rsidR="00D6228B" w:rsidRPr="002137BA">
        <w:t xml:space="preserve"> awards</w:t>
      </w:r>
      <w:r>
        <w:t xml:space="preserve"> annually on this TOP code in the SC-Monterey sub-r</w:t>
      </w:r>
      <w:r w:rsidR="00D6228B" w:rsidRPr="002137BA">
        <w:t>egion.</w:t>
      </w:r>
      <w:r w:rsidR="00D6228B">
        <w:t xml:space="preserve"> </w:t>
      </w:r>
    </w:p>
    <w:p w14:paraId="29700530" w14:textId="49C0A5F4" w:rsidR="00D6228B" w:rsidRDefault="00D6228B" w:rsidP="00D6228B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Awards on </w:t>
      </w:r>
      <w:r w:rsidR="00212679">
        <w:rPr>
          <w:b/>
        </w:rPr>
        <w:t xml:space="preserve">TOP </w:t>
      </w:r>
      <w:r>
        <w:rPr>
          <w:b/>
        </w:rPr>
        <w:t>0708</w:t>
      </w:r>
      <w:r w:rsidR="00212679">
        <w:rPr>
          <w:b/>
        </w:rPr>
        <w:t>.</w:t>
      </w:r>
      <w:r>
        <w:rPr>
          <w:b/>
        </w:rPr>
        <w:t xml:space="preserve">20 - Computer Support in the Bay </w:t>
      </w:r>
      <w:r w:rsidR="00212679">
        <w:rPr>
          <w:b/>
        </w:rPr>
        <w:t>Region</w:t>
      </w:r>
    </w:p>
    <w:tbl>
      <w:tblPr>
        <w:tblW w:w="945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430"/>
        <w:gridCol w:w="1170"/>
        <w:gridCol w:w="1080"/>
        <w:gridCol w:w="1170"/>
        <w:gridCol w:w="720"/>
      </w:tblGrid>
      <w:tr w:rsidR="00D6228B" w:rsidRPr="008409A0" w14:paraId="4578F4BF" w14:textId="77777777" w:rsidTr="00EE4A47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4983C9B2" w14:textId="77777777" w:rsidR="00D6228B" w:rsidRPr="00D12CBD" w:rsidRDefault="00D6228B" w:rsidP="00EE4A4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College</w:t>
            </w:r>
          </w:p>
        </w:tc>
        <w:tc>
          <w:tcPr>
            <w:tcW w:w="2430" w:type="dxa"/>
            <w:shd w:val="clear" w:color="auto" w:fill="E0EE7C" w:themeFill="accent3" w:themeFillTint="66"/>
            <w:vAlign w:val="center"/>
          </w:tcPr>
          <w:p w14:paraId="5FDD8189" w14:textId="77777777" w:rsidR="00D6228B" w:rsidRPr="00D12CBD" w:rsidRDefault="00D6228B" w:rsidP="00EE4A4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4FBF56BC" w14:textId="77777777" w:rsidR="00D6228B" w:rsidRPr="00D12CBD" w:rsidRDefault="00D6228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7A6F4EB3" w14:textId="77777777" w:rsidR="00D6228B" w:rsidRPr="00D12CBD" w:rsidRDefault="00D6228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Associate</w:t>
            </w:r>
            <w:r>
              <w:rPr>
                <w:rFonts w:eastAsia="Times New Roman"/>
                <w:sz w:val="21"/>
                <w:szCs w:val="21"/>
              </w:rPr>
              <w:t>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1B2B1228" w14:textId="77777777" w:rsidR="00D6228B" w:rsidRPr="00D12CBD" w:rsidRDefault="00D6228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Certif</w:t>
            </w:r>
            <w:r>
              <w:rPr>
                <w:rFonts w:eastAsia="Times New Roman"/>
                <w:sz w:val="21"/>
                <w:szCs w:val="21"/>
              </w:rPr>
              <w:t>i</w:t>
            </w:r>
            <w:r w:rsidRPr="00D12CBD">
              <w:rPr>
                <w:rFonts w:eastAsia="Times New Roman"/>
                <w:sz w:val="21"/>
                <w:szCs w:val="21"/>
              </w:rPr>
              <w:t>cates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5E643603" w14:textId="77777777" w:rsidR="00D6228B" w:rsidRPr="00D12CBD" w:rsidRDefault="00D6228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Total</w:t>
            </w:r>
          </w:p>
        </w:tc>
      </w:tr>
      <w:tr w:rsidR="00D6228B" w:rsidRPr="000444C7" w14:paraId="19D15E4B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C520D31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Alameda</w:t>
            </w:r>
          </w:p>
        </w:tc>
        <w:tc>
          <w:tcPr>
            <w:tcW w:w="2430" w:type="dxa"/>
          </w:tcPr>
          <w:p w14:paraId="02D0E76C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34ACCD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</w:tcPr>
          <w:p w14:paraId="07A0125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2EC8F17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83A260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D6228B" w:rsidRPr="000444C7" w14:paraId="2FBF6701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01B19DF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Cabrillo</w:t>
            </w:r>
          </w:p>
        </w:tc>
        <w:tc>
          <w:tcPr>
            <w:tcW w:w="2430" w:type="dxa"/>
          </w:tcPr>
          <w:p w14:paraId="7ABC4372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2374588A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41755DCE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4E9C801A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14:paraId="64EB3E3C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</w:tr>
      <w:tr w:rsidR="00D6228B" w:rsidRPr="000444C7" w14:paraId="68FBE871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CDF57B8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Contra Costa</w:t>
            </w:r>
          </w:p>
        </w:tc>
        <w:tc>
          <w:tcPr>
            <w:tcW w:w="2430" w:type="dxa"/>
          </w:tcPr>
          <w:p w14:paraId="7F351D2F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33AD9121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24A57EF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C04E41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14:paraId="62AEDA5C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</w:tr>
      <w:tr w:rsidR="00D6228B" w:rsidRPr="000444C7" w14:paraId="19954538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3111BE8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Diablo Valley</w:t>
            </w:r>
          </w:p>
        </w:tc>
        <w:tc>
          <w:tcPr>
            <w:tcW w:w="2430" w:type="dxa"/>
          </w:tcPr>
          <w:p w14:paraId="6268597D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583DF1D1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5B72BDDC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</w:tcPr>
          <w:p w14:paraId="5BEA801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14:paraId="4E40735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</w:tr>
      <w:tr w:rsidR="00D6228B" w:rsidRPr="000444C7" w14:paraId="7E19A383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E8D37CF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Gavilan</w:t>
            </w:r>
            <w:proofErr w:type="spellEnd"/>
          </w:p>
        </w:tc>
        <w:tc>
          <w:tcPr>
            <w:tcW w:w="2430" w:type="dxa"/>
          </w:tcPr>
          <w:p w14:paraId="5AA2B818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2F7D5DE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</w:tcPr>
          <w:p w14:paraId="7787C04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DE761F2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0A53CC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D6228B" w:rsidRPr="000444C7" w14:paraId="1DF3E395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8A2D725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Hartnell</w:t>
            </w:r>
            <w:proofErr w:type="spellEnd"/>
          </w:p>
        </w:tc>
        <w:tc>
          <w:tcPr>
            <w:tcW w:w="2430" w:type="dxa"/>
          </w:tcPr>
          <w:p w14:paraId="5A247856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4429698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03C2950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5ADAC783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14:paraId="1624D45E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</w:tr>
      <w:tr w:rsidR="00D6228B" w:rsidRPr="000444C7" w14:paraId="64555600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06E7EE8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Mission</w:t>
            </w:r>
          </w:p>
        </w:tc>
        <w:tc>
          <w:tcPr>
            <w:tcW w:w="2430" w:type="dxa"/>
          </w:tcPr>
          <w:p w14:paraId="1A075177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25CD0B23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</w:tcPr>
          <w:p w14:paraId="46310D7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2DD65B7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2940A2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D6228B" w:rsidRPr="000444C7" w14:paraId="125DCE41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8D118D0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Monterey</w:t>
            </w:r>
          </w:p>
        </w:tc>
        <w:tc>
          <w:tcPr>
            <w:tcW w:w="2430" w:type="dxa"/>
          </w:tcPr>
          <w:p w14:paraId="48B1C319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66966042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</w:tcPr>
          <w:p w14:paraId="31F7BD7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82B3607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7CC450D4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D6228B" w:rsidRPr="000444C7" w14:paraId="15E6ACF7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3BE4332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Ohlone</w:t>
            </w:r>
            <w:proofErr w:type="spellEnd"/>
          </w:p>
        </w:tc>
        <w:tc>
          <w:tcPr>
            <w:tcW w:w="2430" w:type="dxa"/>
          </w:tcPr>
          <w:p w14:paraId="252495C1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0791D69F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00E34C82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14:paraId="2AFADA4A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14:paraId="7495122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</w:tr>
      <w:tr w:rsidR="00D6228B" w:rsidRPr="000444C7" w14:paraId="027EDD7F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D86378D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San Francisco</w:t>
            </w:r>
          </w:p>
        </w:tc>
        <w:tc>
          <w:tcPr>
            <w:tcW w:w="2430" w:type="dxa"/>
          </w:tcPr>
          <w:p w14:paraId="310E026D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017FE026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</w:tcPr>
          <w:p w14:paraId="21C6CF66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30F3B5E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</w:tcPr>
          <w:p w14:paraId="5A657D25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27</w:t>
            </w:r>
          </w:p>
        </w:tc>
      </w:tr>
      <w:tr w:rsidR="00D6228B" w:rsidRPr="000444C7" w14:paraId="429620E0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803F793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San Francisco Centers</w:t>
            </w:r>
          </w:p>
        </w:tc>
        <w:tc>
          <w:tcPr>
            <w:tcW w:w="2430" w:type="dxa"/>
          </w:tcPr>
          <w:p w14:paraId="2B3DA337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76AB332B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</w:tcPr>
          <w:p w14:paraId="20D6EFAF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0B5D82D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B331AC1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D6228B" w:rsidRPr="000444C7" w14:paraId="6AAB041A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4780526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San Jose</w:t>
            </w:r>
          </w:p>
        </w:tc>
        <w:tc>
          <w:tcPr>
            <w:tcW w:w="2430" w:type="dxa"/>
          </w:tcPr>
          <w:p w14:paraId="5B6A3920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151E74EB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</w:tcPr>
          <w:p w14:paraId="4C780B4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45472B6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6C18F81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D6228B" w:rsidRPr="000444C7" w14:paraId="497CFCC0" w14:textId="77777777" w:rsidTr="00EE4A4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DC95B26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Santa Rosa</w:t>
            </w:r>
          </w:p>
        </w:tc>
        <w:tc>
          <w:tcPr>
            <w:tcW w:w="2430" w:type="dxa"/>
          </w:tcPr>
          <w:p w14:paraId="70BA8463" w14:textId="77777777" w:rsidR="00D6228B" w:rsidRPr="00F752E2" w:rsidRDefault="00D6228B" w:rsidP="00EE4A4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3E75C406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</w:tcPr>
          <w:p w14:paraId="46EDEFF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11BFC7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14:paraId="19B17FB5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752E2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</w:tr>
      <w:tr w:rsidR="00D6228B" w:rsidRPr="000444C7" w14:paraId="25CB5172" w14:textId="77777777" w:rsidTr="00EE4A47">
        <w:trPr>
          <w:trHeight w:val="197"/>
        </w:trPr>
        <w:tc>
          <w:tcPr>
            <w:tcW w:w="5310" w:type="dxa"/>
            <w:gridSpan w:val="2"/>
            <w:shd w:val="clear" w:color="auto" w:fill="E0EE7C" w:themeFill="accent3" w:themeFillTint="66"/>
            <w:noWrap/>
            <w:vAlign w:val="center"/>
          </w:tcPr>
          <w:p w14:paraId="5AF91BDA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  <w:vAlign w:val="bottom"/>
          </w:tcPr>
          <w:p w14:paraId="21AE6CB0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718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  <w:vAlign w:val="bottom"/>
          </w:tcPr>
          <w:p w14:paraId="3B8C6465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14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  <w:vAlign w:val="bottom"/>
          </w:tcPr>
          <w:p w14:paraId="13F442F9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61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  <w:vAlign w:val="bottom"/>
          </w:tcPr>
          <w:p w14:paraId="1CB9FA7D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75</w:t>
            </w:r>
          </w:p>
        </w:tc>
      </w:tr>
      <w:tr w:rsidR="00D6228B" w:rsidRPr="000444C7" w14:paraId="5C3DB08C" w14:textId="77777777" w:rsidTr="00EE4A47">
        <w:trPr>
          <w:trHeight w:val="287"/>
        </w:trPr>
        <w:tc>
          <w:tcPr>
            <w:tcW w:w="5310" w:type="dxa"/>
            <w:gridSpan w:val="2"/>
            <w:shd w:val="clear" w:color="auto" w:fill="CDE32D" w:themeFill="accent6" w:themeFillShade="BF"/>
            <w:noWrap/>
            <w:vAlign w:val="center"/>
          </w:tcPr>
          <w:p w14:paraId="0400598F" w14:textId="77777777" w:rsidR="00D6228B" w:rsidRPr="00F752E2" w:rsidRDefault="00D6228B" w:rsidP="00EE4A4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  <w:vAlign w:val="bottom"/>
          </w:tcPr>
          <w:p w14:paraId="1C787FF1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41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  <w:vAlign w:val="bottom"/>
          </w:tcPr>
          <w:p w14:paraId="55D114D8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  <w:vAlign w:val="bottom"/>
          </w:tcPr>
          <w:p w14:paraId="51198992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  <w:vAlign w:val="bottom"/>
          </w:tcPr>
          <w:p w14:paraId="5BBF7D7B" w14:textId="77777777" w:rsidR="00D6228B" w:rsidRPr="00F752E2" w:rsidRDefault="00D6228B" w:rsidP="00EE4A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752E2">
              <w:rPr>
                <w:rFonts w:asciiTheme="minorHAnsi" w:hAnsiTheme="minorHAnsi" w:cs="Calibri"/>
                <w:b/>
                <w:sz w:val="21"/>
                <w:szCs w:val="21"/>
              </w:rPr>
              <w:t>15</w:t>
            </w:r>
          </w:p>
        </w:tc>
      </w:tr>
    </w:tbl>
    <w:p w14:paraId="388D33F2" w14:textId="77777777" w:rsidR="00E15580" w:rsidRDefault="00E15580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91635BD" w14:textId="0A301393" w:rsidR="00E15580" w:rsidRPr="00E15580" w:rsidRDefault="00E15580" w:rsidP="00825AE3">
      <w:pPr>
        <w:spacing w:after="0"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2016-17. </w:t>
      </w:r>
      <w:r w:rsidR="003A50C7">
        <w:rPr>
          <w:sz w:val="20"/>
          <w:szCs w:val="20"/>
        </w:rPr>
        <w:t>The</w:t>
      </w:r>
      <w:r>
        <w:rPr>
          <w:sz w:val="20"/>
          <w:szCs w:val="20"/>
        </w:rPr>
        <w:t xml:space="preserve"> annual average for </w:t>
      </w:r>
      <w:r w:rsidR="00DA58C7">
        <w:rPr>
          <w:sz w:val="20"/>
          <w:szCs w:val="20"/>
        </w:rPr>
        <w:t xml:space="preserve">awards </w:t>
      </w:r>
      <w:r w:rsidR="00A300E3">
        <w:rPr>
          <w:sz w:val="20"/>
          <w:szCs w:val="20"/>
        </w:rPr>
        <w:t>is 2014-17 unless there are only awards in 2016-17.</w:t>
      </w:r>
      <w:r w:rsidR="00DA58C7">
        <w:rPr>
          <w:sz w:val="20"/>
          <w:szCs w:val="20"/>
        </w:rPr>
        <w:t xml:space="preserve"> </w:t>
      </w:r>
      <w:r w:rsidR="008D5D65">
        <w:rPr>
          <w:sz w:val="20"/>
          <w:szCs w:val="20"/>
        </w:rPr>
        <w:t xml:space="preserve">The annual average for </w:t>
      </w:r>
      <w:r w:rsidR="00DA58C7">
        <w:rPr>
          <w:sz w:val="20"/>
          <w:szCs w:val="20"/>
        </w:rPr>
        <w:t>other postsecondary</w:t>
      </w:r>
      <w:r w:rsidR="008D5D65">
        <w:rPr>
          <w:sz w:val="20"/>
          <w:szCs w:val="20"/>
        </w:rPr>
        <w:t xml:space="preserve"> is for 2013-16.</w:t>
      </w:r>
    </w:p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0F37E666" w:rsidR="007D6D53" w:rsidRPr="004375A7" w:rsidRDefault="001C1787" w:rsidP="00DA2A27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 xml:space="preserve">or </w:t>
      </w:r>
      <w:r w:rsidR="00DA2A27" w:rsidRPr="004F5EDD">
        <w:rPr>
          <w:color w:val="auto"/>
        </w:rPr>
        <w:t>(415) 267-6544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4CD7" w14:textId="77777777" w:rsidR="004B61A3" w:rsidRDefault="004B61A3" w:rsidP="00156651">
      <w:pPr>
        <w:spacing w:after="0" w:line="240" w:lineRule="auto"/>
      </w:pPr>
      <w:r>
        <w:separator/>
      </w:r>
    </w:p>
  </w:endnote>
  <w:endnote w:type="continuationSeparator" w:id="0">
    <w:p w14:paraId="51466C34" w14:textId="77777777" w:rsidR="004B61A3" w:rsidRDefault="004B61A3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0AFCE58F" w:rsidR="00DA2A27" w:rsidRPr="00073F42" w:rsidRDefault="00D6228B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IT Computer Retail Sales and Support</w:t>
    </w:r>
    <w:r w:rsidR="00DA2A27" w:rsidRPr="004F3477">
      <w:rPr>
        <w:bCs/>
      </w:rPr>
      <w:t xml:space="preserve"> </w:t>
    </w:r>
    <w:r w:rsidR="00DA2A27">
      <w:rPr>
        <w:bCs/>
      </w:rPr>
      <w:t xml:space="preserve">Occupations in 12 County Bay Region and in SC-Monterey, 2018              </w:t>
    </w:r>
    <w:r w:rsidR="00DA2A27">
      <w:rPr>
        <w:bCs/>
      </w:rPr>
      <w:tab/>
      <w:t xml:space="preserve">                         </w:t>
    </w:r>
    <w:r w:rsidR="00DA2A27" w:rsidRPr="00E84420">
      <w:rPr>
        <w:bCs/>
      </w:rPr>
      <w:t xml:space="preserve">Page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PAGE  \* Arabic  \* MERGEFORMAT </w:instrText>
    </w:r>
    <w:r w:rsidR="00DA2A27" w:rsidRPr="00E84420">
      <w:rPr>
        <w:b/>
        <w:bCs/>
      </w:rPr>
      <w:fldChar w:fldCharType="separate"/>
    </w:r>
    <w:r w:rsidR="004F771D">
      <w:rPr>
        <w:b/>
        <w:bCs/>
        <w:noProof/>
      </w:rPr>
      <w:t>3</w:t>
    </w:r>
    <w:r w:rsidR="00DA2A27" w:rsidRPr="00E84420">
      <w:rPr>
        <w:b/>
        <w:bCs/>
      </w:rPr>
      <w:fldChar w:fldCharType="end"/>
    </w:r>
    <w:r w:rsidR="00DA2A27" w:rsidRPr="00E84420">
      <w:rPr>
        <w:bCs/>
      </w:rPr>
      <w:t xml:space="preserve"> of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NUMPAGES  \* Arabic  \* MERGEFORMAT </w:instrText>
    </w:r>
    <w:r w:rsidR="00DA2A27" w:rsidRPr="00E84420">
      <w:rPr>
        <w:b/>
        <w:bCs/>
      </w:rPr>
      <w:fldChar w:fldCharType="separate"/>
    </w:r>
    <w:r w:rsidR="004F771D">
      <w:rPr>
        <w:b/>
        <w:bCs/>
        <w:noProof/>
      </w:rPr>
      <w:t>3</w:t>
    </w:r>
    <w:r w:rsidR="00DA2A27" w:rsidRPr="00E84420">
      <w:rPr>
        <w:b/>
        <w:bCs/>
      </w:rPr>
      <w:fldChar w:fldCharType="end"/>
    </w:r>
  </w:p>
  <w:p w14:paraId="784F6EC5" w14:textId="77777777" w:rsidR="00DA2A27" w:rsidRDefault="00DA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D5AE" w14:textId="77777777" w:rsidR="004B61A3" w:rsidRDefault="004B61A3" w:rsidP="00156651">
      <w:pPr>
        <w:spacing w:after="0" w:line="240" w:lineRule="auto"/>
      </w:pPr>
      <w:r>
        <w:separator/>
      </w:r>
    </w:p>
  </w:footnote>
  <w:footnote w:type="continuationSeparator" w:id="0">
    <w:p w14:paraId="7D35AFB7" w14:textId="77777777" w:rsidR="004B61A3" w:rsidRDefault="004B61A3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10780C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3E74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3094"/>
    <w:rsid w:val="001D3430"/>
    <w:rsid w:val="001D3B11"/>
    <w:rsid w:val="001D3E6F"/>
    <w:rsid w:val="001D4EBF"/>
    <w:rsid w:val="001D5AA0"/>
    <w:rsid w:val="001D7660"/>
    <w:rsid w:val="001D7B91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6BD7"/>
    <w:rsid w:val="0020757D"/>
    <w:rsid w:val="00207B5E"/>
    <w:rsid w:val="00211247"/>
    <w:rsid w:val="002112C2"/>
    <w:rsid w:val="00212037"/>
    <w:rsid w:val="00212679"/>
    <w:rsid w:val="00212919"/>
    <w:rsid w:val="002155A4"/>
    <w:rsid w:val="00216957"/>
    <w:rsid w:val="002175F6"/>
    <w:rsid w:val="002200C3"/>
    <w:rsid w:val="00220D3F"/>
    <w:rsid w:val="00224D65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49D8"/>
    <w:rsid w:val="00314A33"/>
    <w:rsid w:val="00317D20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66A6"/>
    <w:rsid w:val="00467B35"/>
    <w:rsid w:val="00467F7A"/>
    <w:rsid w:val="00470994"/>
    <w:rsid w:val="00473E7A"/>
    <w:rsid w:val="004744E0"/>
    <w:rsid w:val="004745F0"/>
    <w:rsid w:val="00474DD7"/>
    <w:rsid w:val="00476A71"/>
    <w:rsid w:val="004775F4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B61A3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5EDD"/>
    <w:rsid w:val="004F6447"/>
    <w:rsid w:val="004F771D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417C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2E3F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542B"/>
    <w:rsid w:val="0096239F"/>
    <w:rsid w:val="0096391B"/>
    <w:rsid w:val="00963D9A"/>
    <w:rsid w:val="009670DA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04EE"/>
    <w:rsid w:val="00A24A7C"/>
    <w:rsid w:val="00A25D7E"/>
    <w:rsid w:val="00A300E3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487C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7821"/>
    <w:rsid w:val="00D06047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28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4D8B"/>
    <w:rsid w:val="00DA0761"/>
    <w:rsid w:val="00DA0A24"/>
    <w:rsid w:val="00DA2A27"/>
    <w:rsid w:val="00DA46DB"/>
    <w:rsid w:val="00DA58C7"/>
    <w:rsid w:val="00DA74E4"/>
    <w:rsid w:val="00DB57C8"/>
    <w:rsid w:val="00DB7EB2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0EF0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62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2E2"/>
    <w:rsid w:val="00F75AE4"/>
    <w:rsid w:val="00F76BC1"/>
    <w:rsid w:val="00F77B13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AEC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0D8B-0994-497F-BE16-FF4871F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63BC563E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Judith Cutting</cp:lastModifiedBy>
  <cp:revision>2</cp:revision>
  <cp:lastPrinted>2018-11-29T21:59:00Z</cp:lastPrinted>
  <dcterms:created xsi:type="dcterms:W3CDTF">2018-11-29T21:59:00Z</dcterms:created>
  <dcterms:modified xsi:type="dcterms:W3CDTF">2018-11-29T21:59:00Z</dcterms:modified>
</cp:coreProperties>
</file>